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1376" w14:textId="43E444C8" w:rsidR="0005661C" w:rsidRDefault="0005661C" w:rsidP="0005661C">
      <w:pPr>
        <w:spacing w:after="160" w:line="256" w:lineRule="auto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Załącznik nr </w:t>
      </w:r>
      <w:r w:rsidR="00CF1B2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FA0E3E">
        <w:rPr>
          <w:rFonts w:ascii="Arial" w:eastAsia="Calibri" w:hAnsi="Arial" w:cs="Arial"/>
          <w:sz w:val="24"/>
          <w:szCs w:val="24"/>
          <w:lang w:eastAsia="en-US"/>
        </w:rPr>
        <w:t xml:space="preserve"> do Ogłoszenia konkursowego</w:t>
      </w:r>
    </w:p>
    <w:p w14:paraId="58546823" w14:textId="77777777" w:rsidR="0005661C" w:rsidRDefault="0005661C" w:rsidP="0005661C">
      <w:pPr>
        <w:spacing w:after="160" w:line="256" w:lineRule="auto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392BF17D" w14:textId="77777777" w:rsidR="0005661C" w:rsidRDefault="0005661C" w:rsidP="0005661C">
      <w:pPr>
        <w:spacing w:after="160" w:line="256" w:lineRule="auto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65DC1C07" w14:textId="77777777" w:rsidR="0005661C" w:rsidRDefault="0005661C" w:rsidP="0005661C">
      <w:pPr>
        <w:spacing w:after="160" w:line="256" w:lineRule="auto"/>
        <w:ind w:left="3540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482C2DA8" w14:textId="31C41CC8" w:rsidR="0005661C" w:rsidRPr="0066650B" w:rsidRDefault="0005661C" w:rsidP="0005661C">
      <w:pPr>
        <w:jc w:val="both"/>
        <w:rPr>
          <w:rFonts w:ascii="Arial" w:hAnsi="Arial" w:cs="Arial"/>
          <w:b/>
          <w:sz w:val="24"/>
          <w:szCs w:val="24"/>
        </w:rPr>
      </w:pPr>
      <w:r w:rsidRPr="0066650B">
        <w:rPr>
          <w:rFonts w:ascii="Arial" w:eastAsia="Calibri" w:hAnsi="Arial" w:cs="Arial"/>
          <w:b/>
          <w:sz w:val="24"/>
          <w:szCs w:val="24"/>
          <w:lang w:eastAsia="en-US"/>
        </w:rPr>
        <w:t>Wymogi UNICEF dotyczące realizacji zadania publicznego pn.</w:t>
      </w:r>
      <w:r w:rsidR="00D830AB">
        <w:rPr>
          <w:rFonts w:ascii="Arial" w:eastAsia="Calibri" w:hAnsi="Arial" w:cs="Arial"/>
          <w:b/>
          <w:sz w:val="24"/>
          <w:szCs w:val="24"/>
          <w:lang w:eastAsia="en-US"/>
        </w:rPr>
        <w:t xml:space="preserve"> „</w:t>
      </w:r>
      <w:r w:rsidR="00D830AB" w:rsidRPr="00D830AB">
        <w:rPr>
          <w:rFonts w:ascii="Arial" w:hAnsi="Arial" w:cs="Arial"/>
          <w:b/>
          <w:bCs/>
          <w:sz w:val="24"/>
          <w:szCs w:val="24"/>
        </w:rPr>
        <w:t>Zagospodarowanie czasu wolnego dzieci i młodzieży z uwzględnieniem rozwoju kompetencji psychospołecznych</w:t>
      </w:r>
      <w:r w:rsidRPr="0066650B">
        <w:rPr>
          <w:rFonts w:ascii="Arial" w:hAnsi="Arial" w:cs="Arial"/>
          <w:b/>
          <w:sz w:val="24"/>
          <w:szCs w:val="24"/>
        </w:rPr>
        <w:t>”.</w:t>
      </w:r>
    </w:p>
    <w:p w14:paraId="61E05C32" w14:textId="77777777" w:rsidR="0005661C" w:rsidRDefault="0005661C" w:rsidP="0005661C">
      <w:pPr>
        <w:jc w:val="both"/>
        <w:rPr>
          <w:rFonts w:ascii="Arial" w:hAnsi="Arial" w:cs="Arial"/>
          <w:sz w:val="24"/>
          <w:szCs w:val="24"/>
        </w:rPr>
      </w:pPr>
    </w:p>
    <w:p w14:paraId="1CAE3153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trike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Oferent jest obowiązany przeciwdziałać wśród personelu i realizatorów wszelkim </w:t>
      </w:r>
      <w:proofErr w:type="spellStart"/>
      <w:r w:rsidRPr="0005661C">
        <w:rPr>
          <w:rFonts w:ascii="Arial" w:hAnsi="Arial" w:cs="Arial"/>
          <w:sz w:val="24"/>
          <w:szCs w:val="24"/>
        </w:rPr>
        <w:t>zachowaniom</w:t>
      </w:r>
      <w:proofErr w:type="spellEnd"/>
      <w:r w:rsidRPr="0005661C">
        <w:rPr>
          <w:rFonts w:ascii="Arial" w:hAnsi="Arial" w:cs="Arial"/>
          <w:sz w:val="24"/>
          <w:szCs w:val="24"/>
        </w:rPr>
        <w:t xml:space="preserve"> noszącym znamiona wykorzystywania seksualnego, niegodziwego traktowania w celach seksualnych oraz naruszania zasad ochrony dzieci.</w:t>
      </w:r>
    </w:p>
    <w:p w14:paraId="61A6F905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40"/>
        <w:jc w:val="both"/>
        <w:rPr>
          <w:rFonts w:ascii="Arial" w:hAnsi="Arial" w:cs="Arial"/>
          <w:strike/>
          <w:sz w:val="24"/>
          <w:szCs w:val="24"/>
        </w:rPr>
      </w:pPr>
    </w:p>
    <w:p w14:paraId="5DAC13AD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 Oferent przyjmuje do wiadomości i zgadza się, że UNICEF będzie stosował politykę „zerowej tolerancji” w odniesieniu do wykorzystywania seksualnego, niegodziwego traktowania w celach seksualnych oraz naruszania praw dziecka.</w:t>
      </w:r>
    </w:p>
    <w:p w14:paraId="2D7BAC0A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7C83CD73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 Do celów realizacji niniejszego zadania publicznego mają zastosowanie następujące definicje:</w:t>
      </w:r>
    </w:p>
    <w:p w14:paraId="676DC277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1) „wykorzystywanie seksualne” oznacza każde faktyczne lub usiłowane nadużycie pozycji bezbronności, zróżnicowanej siły lub zaufania do celów seksualnych,           w tym, między innymi, czerpanie korzyści pieniężnych, społecznych lub politycznych z wykorzystywania seksualnego innej osoby;</w:t>
      </w:r>
    </w:p>
    <w:p w14:paraId="78CA3BA6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2) „wykorzystywanie seksualne” oznacza faktyczne lub groźne fizyczne wtargnięcie o charakterze seksualnym, czy to siłą, czy też w nierównych lub przymusowych warunkach. Wykorzystywanie seksualne i niegodziwe traktowanie w celach seksualnych jest surowo zabronione;</w:t>
      </w:r>
    </w:p>
    <w:p w14:paraId="015F4924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3) „dziecko” oznacza każdą osobę w wieku poniżej osiemnastu (18) lat, niezależnie od jakichkolwiek przepisów dotyczących zgody lub wieku pełnoletności;</w:t>
      </w:r>
    </w:p>
    <w:p w14:paraId="3F85AB0B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4) „naruszenie praw dziecka” oznacza zachowanie pracowników, lub realizatorów, które faktycznie lub prawdopodobnie wyrządza znaczną szkodę dziecku, w tym wszelkiego rodzaju fizyczne, emocjonalne lub seksualne wykorzystywanie, zaniedbywanie lub wykorzystywanie.</w:t>
      </w:r>
    </w:p>
    <w:p w14:paraId="05FF8AFC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7839726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Działalność seksualna z jakąkolwiek osobą w wieku poniżej osiemnastu (18) lat, niezależnie od jakichkolwiek przepisów dotyczących zgody lub wieku pełnoletności, stanowi wykorzystywanie seksualne i niegodziwe traktowanie w celach seksualnych takiej osoby. Dla celów realizacji niniejszego zadania uznaje się, że błędna wiara w wiek dziecka nie stanowi obrony.</w:t>
      </w:r>
    </w:p>
    <w:p w14:paraId="4E4A7016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18BAC952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Wymiana jakichkolwiek pieniędzy, zatrudnienia, towarów, usług lub innych wartościowych rzeczy na korzyści seksualne lub czynności seksualne lub na angażowanie się w jakiekolwiek czynności seksualne, które są wyzyskujące lub poniżające dla jakiejkolwiek osoby, stanowi wykorzystywanie seksualne i niegodziwe traktowanie w celach seksualnych.</w:t>
      </w:r>
    </w:p>
    <w:p w14:paraId="50CA13A6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73609E5E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Oferent uznaje i zgadza się, że stosunki seksualne między beneficjentami pomocy a pracownikami, personelem lub podwykonawcami Oferenta, ponieważ opierają się </w:t>
      </w:r>
      <w:r w:rsidRPr="0005661C">
        <w:rPr>
          <w:rFonts w:ascii="Arial" w:hAnsi="Arial" w:cs="Arial"/>
          <w:sz w:val="24"/>
          <w:szCs w:val="24"/>
        </w:rPr>
        <w:lastRenderedPageBreak/>
        <w:t>na z natury nierównej dynamice władzy, podważają wiarygodność i integralność pracy UNICEF-u i są skrajnie demoralizujące.</w:t>
      </w:r>
    </w:p>
    <w:p w14:paraId="5CA87EE6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4719160B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podejmie wszelkie odpowiednie środki w celu zapobiegania wykorzystywaniu seksualnemu i nadużyciom seksualnym oraz naruszeniom ochrony dzieci przez swoich pracowników, personel lub podwykonawców. Oferent zapewni, że jego pracownicy, personel oraz podwykonawcy ukończyli bądź ukończą odpowiednie szkolenie w zakresie zapobiegania wykorzystywaniu seksualnemu i niegodziwemu traktowaniu w celach seksualnych oraz w zakresie ochrony dzieci, o ile nie odbyli takiego szkolenia wcześniej. Szkolenie takie ma obejmować między innymi: odniesienie do definicji wykorzystywania seksualnego  i niegodziwego traktowania w celach seksualnych oraz naruszeń ochrony dzieci; jasne i jednoznaczne oświadczenie, że wszelkie formy wykorzystywania seksualnego i niegodziwego traktowania w celach seksualnych oraz wszelkie zachowania podważające ochronę dzieci są zabronione.</w:t>
      </w:r>
    </w:p>
    <w:p w14:paraId="286F91B1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B350A24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jest zobowiązany zgłaszać wszelkie zarzuty dotyczące wykorzystywania seksualnego i niegodziwego traktowania w celach seksualnych lub naruszeń ochrony dzieci niezwłocznie zgodnie z ust. 10.</w:t>
      </w:r>
    </w:p>
    <w:p w14:paraId="1CD2F4ED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640AE683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jest zobowiązany do niezwłocznego informowania domniemanych ofiar wykorzystywania seksualnego i niegodziwego traktowania w celach seksualnych lub naruszeń ochrony dzieci o dostępnej profesjonalnej pomocy i kierowanie do niej za jego zgodą.</w:t>
      </w:r>
    </w:p>
    <w:p w14:paraId="113A1532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7C4BDE53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niezwłocznie i w sposób poufny, w sposób zapewniający bezpieczeństwo wszystkich zaangażowanych stron, zgłasza do Dotującego oraz szefa biura UNICEF w kraju lub dyrektora UNICEF, Biura Audytu Wewnętrznego i Dochodzeń (integrity1@unicef.org) zarzuty wykorzystywania seksualnego i niegodziwego traktowania w celach seksualnych lub wszelkie uzasadnione podejrzenia (lub zarzuty) dotyczące naruszeń ochrony dzieci, o których został poinformowany lub dowiedział się w inny sposób.</w:t>
      </w:r>
    </w:p>
    <w:p w14:paraId="059D1B14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trike/>
          <w:sz w:val="24"/>
          <w:szCs w:val="24"/>
        </w:rPr>
      </w:pPr>
    </w:p>
    <w:p w14:paraId="77248ABB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jest zobowiązany prawidłowo i bezzwłocznie badać zarzuty wykorzystywania seksualnego i niegodziwego traktowania w celach seksualnych lub naruszeń ochrony dzieci przez pracowników, personel lub podwykonawców. Przyjmuje się jednak, że każde dochodzenie prowadzone na mocy niniejszej klauzuli pozostaje bez uszczerbku dla prawa UNICEF-u do prowadzenia dochodzeń (kontroli) na mocy stosownych postanowień umowy o dotację.</w:t>
      </w:r>
    </w:p>
    <w:p w14:paraId="4FEB182D" w14:textId="77777777" w:rsidR="0005661C" w:rsidRPr="0005661C" w:rsidRDefault="0005661C" w:rsidP="0005661C">
      <w:pPr>
        <w:pStyle w:val="Akapitzlist"/>
        <w:rPr>
          <w:rFonts w:ascii="Arial" w:hAnsi="Arial" w:cs="Arial"/>
          <w:strike/>
          <w:sz w:val="24"/>
          <w:szCs w:val="24"/>
        </w:rPr>
      </w:pPr>
    </w:p>
    <w:p w14:paraId="090B5416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12A58C63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oraz wszystkie osoby realizujące zadanie publiczne w ramach niniejszej umowy są zobowiązani do przestrzegania:</w:t>
      </w:r>
    </w:p>
    <w:p w14:paraId="740774DF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1) postanowienia ST/SGB/2003/13 zatytułowanego: „Specjalne środki ochrony przed wykorzystywaniem seksualnym i niegodziwym traktowaniem w celach seksualnych”, dostępnego pod adresem: https://undocs.org/ST/SGB/2003/13;</w:t>
      </w:r>
    </w:p>
    <w:p w14:paraId="5D1B9714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2) przepisów merytorycznych zawartych w Polityce UNICEF dotyczących postępowania promującego ochronę dzieci, dostępnej pod adresem https://www.unicef.org/supply/files/Executive_Directive_06- 16_Child_Safeguarding_Policy_-_1_July_2016_Final.pdf oraz innych polityk </w:t>
      </w:r>
      <w:r w:rsidRPr="0005661C">
        <w:rPr>
          <w:rFonts w:ascii="Arial" w:hAnsi="Arial" w:cs="Arial"/>
          <w:sz w:val="24"/>
          <w:szCs w:val="24"/>
        </w:rPr>
        <w:lastRenderedPageBreak/>
        <w:t xml:space="preserve">UNICEF dotyczących ochrony dzieci, które UNICEF może tymczasowo stosować lub własnych zasady ochrony Dotującego, które są zgodne ze standardami określonymi przez </w:t>
      </w:r>
      <w:proofErr w:type="spellStart"/>
      <w:r w:rsidRPr="0005661C">
        <w:rPr>
          <w:rFonts w:ascii="Arial" w:hAnsi="Arial" w:cs="Arial"/>
          <w:sz w:val="24"/>
          <w:szCs w:val="24"/>
        </w:rPr>
        <w:t>Keeping</w:t>
      </w:r>
      <w:proofErr w:type="spellEnd"/>
      <w:r w:rsidRPr="000566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61C">
        <w:rPr>
          <w:rFonts w:ascii="Arial" w:hAnsi="Arial" w:cs="Arial"/>
          <w:sz w:val="24"/>
          <w:szCs w:val="24"/>
        </w:rPr>
        <w:t>Children</w:t>
      </w:r>
      <w:proofErr w:type="spellEnd"/>
      <w:r w:rsidRPr="000566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61C">
        <w:rPr>
          <w:rFonts w:ascii="Arial" w:hAnsi="Arial" w:cs="Arial"/>
          <w:sz w:val="24"/>
          <w:szCs w:val="24"/>
        </w:rPr>
        <w:t>Safe</w:t>
      </w:r>
      <w:proofErr w:type="spellEnd"/>
      <w:r w:rsidRPr="0005661C">
        <w:rPr>
          <w:rFonts w:ascii="Arial" w:hAnsi="Arial" w:cs="Arial"/>
          <w:sz w:val="24"/>
          <w:szCs w:val="24"/>
        </w:rPr>
        <w:t>. „Ochrona dzieci” oznacza zmniejszenie ryzyka szkody dla dzieci wynikającej z działalności Oferenta, jego pracowników, personelu lub podwykonawców;</w:t>
      </w:r>
    </w:p>
    <w:p w14:paraId="067FD514" w14:textId="1DF7F5D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 xml:space="preserve">3) odpowiednich postanowień Polityki UNICEF-u dotyczącej zakazu i </w:t>
      </w:r>
      <w:r w:rsidR="00583287">
        <w:rPr>
          <w:rFonts w:ascii="Arial" w:hAnsi="Arial" w:cs="Arial"/>
          <w:sz w:val="24"/>
          <w:szCs w:val="24"/>
        </w:rPr>
        <w:t> </w:t>
      </w:r>
      <w:r w:rsidRPr="0005661C">
        <w:rPr>
          <w:rFonts w:ascii="Arial" w:hAnsi="Arial" w:cs="Arial"/>
          <w:sz w:val="24"/>
          <w:szCs w:val="24"/>
        </w:rPr>
        <w:t>zwalczania</w:t>
      </w:r>
      <w:r w:rsidR="00583287">
        <w:rPr>
          <w:rFonts w:ascii="Arial" w:hAnsi="Arial" w:cs="Arial"/>
          <w:sz w:val="24"/>
          <w:szCs w:val="24"/>
        </w:rPr>
        <w:t> </w:t>
      </w:r>
      <w:r w:rsidRPr="0005661C">
        <w:rPr>
          <w:rFonts w:ascii="Arial" w:hAnsi="Arial" w:cs="Arial"/>
          <w:sz w:val="24"/>
          <w:szCs w:val="24"/>
        </w:rPr>
        <w:t>nadużyć finansowych i korupcji dostępnych pod adresem http://www.unicef.org/publicpartnerships/files/Policy_Prohibiting_and_Combatting_ Fraud_and_Corruption.pdf lub innym adresem URL, o którym może decydować UNICEF.</w:t>
      </w:r>
    </w:p>
    <w:p w14:paraId="711E0893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283BE4F7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Oferent zobowiązuje się do umieszczania logo UNICEF-u i informacji, że zadanie jest finansowane ze środków otrzymanych od UNICEF-u, na wszystkich materiałach, w szczególności promocyjnych, informacyjnych, szkoleniowych                      i edukacyjnych, dotyczących realizowanego zadania oraz zakupionych rzeczach,  o ile ich wielkość i przeznaczenie to umożliwiają, proporcjonalnie do wielkości innych oznaczeń, w sposób zapewniający jego dobrą widoczność.</w:t>
      </w:r>
    </w:p>
    <w:p w14:paraId="1CCBB16C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4D623FF8" w14:textId="77777777" w:rsidR="0005661C" w:rsidRPr="0005661C" w:rsidRDefault="0005661C" w:rsidP="0005661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661C">
        <w:rPr>
          <w:rFonts w:ascii="Arial" w:hAnsi="Arial" w:cs="Arial"/>
          <w:sz w:val="24"/>
          <w:szCs w:val="24"/>
        </w:rPr>
        <w:t>Korzystanie z logo UNICEF jest możliwe po wcześniejszym powiadomieniu o tym zamiarze i uzyskaniu zgody oraz po wcześniejszej pisemnej akceptacji przez UNICEF.</w:t>
      </w:r>
    </w:p>
    <w:p w14:paraId="4D3CEEBA" w14:textId="77777777" w:rsidR="0005661C" w:rsidRPr="0005661C" w:rsidRDefault="0005661C" w:rsidP="0005661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59F230C" w14:textId="77777777" w:rsidR="0005661C" w:rsidRPr="0005661C" w:rsidRDefault="0005661C" w:rsidP="0005661C">
      <w:pPr>
        <w:jc w:val="both"/>
        <w:rPr>
          <w:rFonts w:ascii="Arial" w:hAnsi="Arial" w:cs="Arial"/>
          <w:sz w:val="24"/>
          <w:szCs w:val="24"/>
        </w:rPr>
      </w:pPr>
    </w:p>
    <w:p w14:paraId="35105628" w14:textId="77777777" w:rsidR="0005661C" w:rsidRDefault="0005661C" w:rsidP="0005661C">
      <w:pPr>
        <w:jc w:val="both"/>
        <w:rPr>
          <w:rFonts w:ascii="Arial" w:hAnsi="Arial" w:cs="Arial"/>
          <w:sz w:val="24"/>
          <w:szCs w:val="24"/>
        </w:rPr>
      </w:pPr>
    </w:p>
    <w:p w14:paraId="4EC60B5B" w14:textId="77777777" w:rsidR="00EA178D" w:rsidRDefault="00EA178D"/>
    <w:sectPr w:rsidR="00EA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8C2"/>
    <w:multiLevelType w:val="hybridMultilevel"/>
    <w:tmpl w:val="1B30730C"/>
    <w:lvl w:ilvl="0" w:tplc="0DFA9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EC"/>
    <w:rsid w:val="0005661C"/>
    <w:rsid w:val="00583287"/>
    <w:rsid w:val="005903EC"/>
    <w:rsid w:val="00CF1B27"/>
    <w:rsid w:val="00D830AB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728A"/>
  <w15:chartTrackingRefBased/>
  <w15:docId w15:val="{20BF36E9-B450-4F13-BBF0-9DD216E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66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566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Maria Gnap</cp:lastModifiedBy>
  <cp:revision>5</cp:revision>
  <dcterms:created xsi:type="dcterms:W3CDTF">2022-09-01T11:32:00Z</dcterms:created>
  <dcterms:modified xsi:type="dcterms:W3CDTF">2023-01-13T13:19:00Z</dcterms:modified>
</cp:coreProperties>
</file>