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4E06" w14:textId="11C7294E" w:rsidR="00E561A7" w:rsidRDefault="00E561A7" w:rsidP="00E561A7">
      <w:pPr>
        <w:spacing w:line="264" w:lineRule="auto"/>
        <w:ind w:left="4678" w:hanging="43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Załącznik nr 2 do ogłoszenia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otwartym konkursie ofert</w:t>
      </w:r>
    </w:p>
    <w:p w14:paraId="062D13A0" w14:textId="77777777" w:rsidR="00E561A7" w:rsidRDefault="00E561A7" w:rsidP="00E561A7">
      <w:pPr>
        <w:spacing w:line="264" w:lineRule="auto"/>
        <w:rPr>
          <w:rFonts w:ascii="Arial" w:hAnsi="Arial" w:cs="Arial"/>
          <w:sz w:val="24"/>
          <w:szCs w:val="24"/>
        </w:rPr>
      </w:pPr>
    </w:p>
    <w:p w14:paraId="0A5693A1" w14:textId="77777777" w:rsidR="00E561A7" w:rsidRDefault="00E561A7" w:rsidP="00E561A7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oceny merytorycznej oferty</w:t>
      </w:r>
    </w:p>
    <w:p w14:paraId="366A4B4D" w14:textId="77777777" w:rsidR="00E561A7" w:rsidRDefault="00E561A7" w:rsidP="00E561A7">
      <w:pPr>
        <w:spacing w:line="264" w:lineRule="auto"/>
        <w:ind w:left="-142" w:right="-144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złożonej w odpowiedzi na ogłoszenie o otwartym konkursie ofert na realizację zadania publicznego z zakresu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reintegracji zawodowej i społecznej osób zagrożonych wykluczeniem społecznym </w:t>
      </w:r>
      <w:r>
        <w:rPr>
          <w:rFonts w:ascii="Arial" w:hAnsi="Arial" w:cs="Arial"/>
          <w:b/>
          <w:sz w:val="24"/>
          <w:szCs w:val="24"/>
        </w:rPr>
        <w:t>na lata 2024–2028.</w:t>
      </w:r>
    </w:p>
    <w:p w14:paraId="26D78B36" w14:textId="77777777" w:rsidR="00E561A7" w:rsidRDefault="00E561A7" w:rsidP="00E561A7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36045FF9" w14:textId="77777777" w:rsidR="00E561A7" w:rsidRDefault="00E561A7" w:rsidP="00E561A7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691"/>
      </w:tblGrid>
      <w:tr w:rsidR="00E561A7" w14:paraId="32F8E947" w14:textId="77777777" w:rsidTr="00A02CA5">
        <w:trPr>
          <w:trHeight w:val="61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E2A6A0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Rodzaj zadania publicznego określonego w konkursie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9CA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561A7" w14:paraId="7094F1B0" w14:textId="77777777" w:rsidTr="00A02CA5">
        <w:trPr>
          <w:trHeight w:val="59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21A1C0B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Nazwa oferenta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DE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561A7" w14:paraId="19F1FD38" w14:textId="77777777" w:rsidTr="00A02CA5">
        <w:trPr>
          <w:trHeight w:val="61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D08E6EC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Tytuł zadania publicznego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A7B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561A7" w14:paraId="02A31209" w14:textId="77777777" w:rsidTr="00A02CA5">
        <w:trPr>
          <w:trHeight w:val="61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8BFC9F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Data złożenia oferty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134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4F78417" w14:textId="77777777" w:rsidR="00E561A7" w:rsidRDefault="00E561A7" w:rsidP="00E561A7">
      <w:pPr>
        <w:spacing w:line="264" w:lineRule="auto"/>
        <w:rPr>
          <w:rFonts w:ascii="Arial" w:hAnsi="Arial" w:cs="Arial"/>
          <w:sz w:val="24"/>
          <w:szCs w:val="2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5"/>
        <w:gridCol w:w="3685"/>
        <w:gridCol w:w="709"/>
        <w:gridCol w:w="425"/>
        <w:gridCol w:w="425"/>
        <w:gridCol w:w="425"/>
        <w:gridCol w:w="426"/>
        <w:gridCol w:w="862"/>
        <w:gridCol w:w="15"/>
      </w:tblGrid>
      <w:tr w:rsidR="00E561A7" w14:paraId="30A78680" w14:textId="77777777" w:rsidTr="00A02CA5">
        <w:trPr>
          <w:trHeight w:val="4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932F43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89041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Kryteria oceny merytorycznej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E6DDB24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Wskazówki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7CBB2F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Skala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25E26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36A50B8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Średnia</w:t>
            </w:r>
          </w:p>
        </w:tc>
      </w:tr>
      <w:tr w:rsidR="00E561A7" w14:paraId="2015C79E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64E" w14:textId="77777777" w:rsidR="00E561A7" w:rsidRDefault="00E561A7" w:rsidP="00A02CA5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D4F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Możliwość realizacji zadania publicznego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6D9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Ocena:</w:t>
            </w:r>
          </w:p>
          <w:p w14:paraId="75E9B7E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zgodność oferty z rodzajem zadania publicznego wskazanym w ogłoszeniu</w:t>
            </w:r>
          </w:p>
          <w:p w14:paraId="224123C3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konkursowym,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prowadzenie przez oferenta działalności statutowej zgodnej z rodzajem zadania,</w:t>
            </w:r>
          </w:p>
          <w:p w14:paraId="3805B9A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doświadczenia oferenta w prowadzeniu działań objętych przedmiotem konkursu </w:t>
            </w:r>
          </w:p>
          <w:p w14:paraId="4EAFC58F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oraz przy realizacji zadań o podobnym charakterze i zasięgu,</w:t>
            </w:r>
          </w:p>
          <w:p w14:paraId="483AD7E4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wartości merytorycznej projektu, w tym: opisu grupy docelowej, diagnozy problemów i potrzeb odbiorców zadania uzasadniającej konieczność i przydatność realizacji projektu również z punktu widzenia potrzeb środowiska lokalnego,</w:t>
            </w:r>
          </w:p>
          <w:p w14:paraId="1479109C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czy zachowano wewnętrzną spójność oferty, tj. powiązanie pomiędzy syntetycznym opisem zadania (III.3), planem i harmonogramem działań (III.4), opisem zakładanych rezultatów (III.5-6)</w:t>
            </w:r>
          </w:p>
          <w:p w14:paraId="037EEECB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oraz kalkulacją przewidywanych kosztów realizacji zadania publicznego (V.A-C) ?</w:t>
            </w:r>
          </w:p>
          <w:p w14:paraId="379B851D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Ocenie podlega spójność merytoryczna koncepcji projektu, rzetelność i realność harmonogramu (oczekiwana szczegółowość), spójność i szczegółowość opisu działań,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adekwatność budżetu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do skali zaproponowanych działań i osób objętych projektem.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792F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D23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21E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0E7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5E4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99B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694C6B49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6BC" w14:textId="77777777" w:rsidR="00E561A7" w:rsidRDefault="00E561A7" w:rsidP="00A02CA5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F4C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Ocena kalkulacji kosztów realizacji zadania publicznego, </w:t>
            </w:r>
          </w:p>
          <w:p w14:paraId="46D0D9F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 tym w odniesieniu do zakresu rzeczowego zadania.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E43F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Ocena:</w:t>
            </w:r>
          </w:p>
          <w:p w14:paraId="1BAF26F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rzetelności określenia kosztów projektu,</w:t>
            </w:r>
          </w:p>
          <w:p w14:paraId="2976C90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ich zgodność z wymogami ogłoszenia konkursowego, </w:t>
            </w:r>
          </w:p>
          <w:p w14:paraId="4D0A7EE3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szczegółowości opisu pozycji kosztorysu, sposób oszacowania wydatków,</w:t>
            </w:r>
          </w:p>
          <w:p w14:paraId="26B29B8A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- celowość i adekwatność planowanych kosztów merytorycznych i kosztów obsługi zadania.</w:t>
            </w:r>
          </w:p>
          <w:p w14:paraId="2D05C524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Ocenie podlega rzetelność i celowość kosztorysu, zasadność przyjętych stawek </w:t>
            </w:r>
          </w:p>
          <w:p w14:paraId="5168BEE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oraz adekwatność budżetu do skali zaproponowanych działań i osób objętych projektem.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967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0-15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6635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529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A1CA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1CC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32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5A75CFAF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AED" w14:textId="77777777" w:rsidR="00E561A7" w:rsidRDefault="00E561A7" w:rsidP="00A02CA5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C627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Jakość wykonania zadania</w:t>
            </w:r>
          </w:p>
          <w:p w14:paraId="60DBC120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 kwalifikacje osób, przy udziale których organizacja pozarządowa lub podmioty określone w art. 3 ust. 3 ustawy o działalności pożytku publicznego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o wolontariacie będą realizować zadanie publiczne.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C54F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Ocena:</w:t>
            </w:r>
          </w:p>
          <w:p w14:paraId="587A5BFD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opis zasobów kadrowych wyznaczonych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do realizacji zadania (kwalifikacje</w:t>
            </w:r>
          </w:p>
          <w:p w14:paraId="6927CF27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i doświadczenie osób zaangażowanych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do realizacji zadania), </w:t>
            </w:r>
          </w:p>
          <w:p w14:paraId="3742E7A1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wartość merytoryczna i zgodność założonych rezultatów z celami zadania i ogłoszeniem konkursowym, ich realność oraz sposób monitorowania założonych rezultatów,</w:t>
            </w:r>
          </w:p>
          <w:p w14:paraId="1CBCEAE0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proponowane sposoby zapewnienia jakości wykonania zadania, w tym:</w:t>
            </w:r>
          </w:p>
          <w:p w14:paraId="168B4F9F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opis sposobu rekrutacji uczestników,</w:t>
            </w:r>
          </w:p>
          <w:p w14:paraId="797A3BBC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zaproponowany sposób promocji zadania: czy zaproponowany sposób promocji  zapewni dotarcie informacji dotyczących realizacji zadania publicznego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do określonej grupy odbiorców, tj. osób wykluczonych społecznie i zawodowo.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853E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0-18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95BC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A96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CA8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8603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A07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18F3D9BA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10D" w14:textId="77777777" w:rsidR="00E561A7" w:rsidRDefault="00E561A7" w:rsidP="00A02CA5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4FD1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Ocena wysokości planowanego przez Oferenta udziału wkładu własnego w realizację zadania publicznego: niefinansowego osobowego, finansowego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lub środków pochodzących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z innych źródeł, (liczony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w stosunku do całkowitych kosztów zadania).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494" w14:textId="77777777" w:rsidR="00E561A7" w:rsidRPr="00AF66DE" w:rsidRDefault="00E561A7" w:rsidP="00A02CA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F66DE">
              <w:rPr>
                <w:rFonts w:ascii="Arial" w:hAnsi="Arial" w:cs="Arial"/>
                <w:sz w:val="18"/>
                <w:szCs w:val="18"/>
              </w:rPr>
              <w:t xml:space="preserve">równy 10% </w:t>
            </w:r>
            <w:r>
              <w:rPr>
                <w:rFonts w:ascii="Arial" w:hAnsi="Arial" w:cs="Arial"/>
                <w:sz w:val="18"/>
                <w:szCs w:val="18"/>
              </w:rPr>
              <w:t xml:space="preserve">całkowitych kosztów          </w:t>
            </w:r>
            <w:r w:rsidRPr="00AF66DE">
              <w:rPr>
                <w:rFonts w:ascii="Arial" w:hAnsi="Arial" w:cs="Arial"/>
                <w:sz w:val="18"/>
                <w:szCs w:val="18"/>
              </w:rPr>
              <w:t>zadania – 0 pkt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244E876" w14:textId="77777777" w:rsidR="00E561A7" w:rsidRPr="00AF66DE" w:rsidRDefault="00E561A7" w:rsidP="00A02CA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F66DE">
              <w:rPr>
                <w:rFonts w:ascii="Arial" w:hAnsi="Arial" w:cs="Arial"/>
                <w:sz w:val="18"/>
                <w:szCs w:val="18"/>
              </w:rPr>
              <w:t>powyżej 10% do 15% - 5 pkt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896E7A3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F66DE">
              <w:rPr>
                <w:rFonts w:ascii="Arial" w:hAnsi="Arial" w:cs="Arial"/>
                <w:sz w:val="18"/>
                <w:szCs w:val="18"/>
              </w:rPr>
              <w:t>powyżej 15% - 10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9DB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0-10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9E88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2F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46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1F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930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03137E50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C64" w14:textId="77777777" w:rsidR="00E561A7" w:rsidRDefault="00E561A7" w:rsidP="00A02CA5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1E89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Ocena planowanego przez organizację pozarządową lub podmioty wymienione w art. 3 ust. 3 ustawy, wkładu własnego niefinansowego osobowego,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w tym świadczenia wolontariuszy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pracy społecznej członków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7F4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- brak wkładu własnego niefinansowego</w:t>
            </w:r>
          </w:p>
          <w:p w14:paraId="2E6ACF99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– 0 pkt, </w:t>
            </w:r>
          </w:p>
          <w:p w14:paraId="52AADFE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wkład własny niefinansowy (osobowy)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   – 5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40B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A60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97EE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2A1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D5A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0FE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3349AD9C" w14:textId="77777777" w:rsidTr="00A02CA5">
        <w:trPr>
          <w:gridAfter w:val="1"/>
          <w:wAfter w:w="15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4F8" w14:textId="77777777" w:rsidR="00E561A7" w:rsidRDefault="00E561A7" w:rsidP="00A02CA5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0085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Ocena realizacji zleconych zadań publicznych Oferentowi, który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w latach poprzednich realizował zlecone zadania publiczne, biorąc pod uwagę rzetelność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terminowość oraz sposób rozliczenia otrzymanych na ten cel środków.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E886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Ocena:</w:t>
            </w:r>
          </w:p>
          <w:p w14:paraId="7A1E4068" w14:textId="77777777" w:rsidR="00E561A7" w:rsidRDefault="00E561A7" w:rsidP="00A02CA5">
            <w:pPr>
              <w:numPr>
                <w:ilvl w:val="0"/>
                <w:numId w:val="2"/>
              </w:numPr>
              <w:spacing w:line="264" w:lineRule="auto"/>
              <w:ind w:left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jak przebiegała dotychczasowa   współpraca z oferentem? </w:t>
            </w:r>
          </w:p>
          <w:p w14:paraId="7599CCEA" w14:textId="77777777" w:rsidR="00E561A7" w:rsidRDefault="00E561A7" w:rsidP="00A02CA5">
            <w:pPr>
              <w:numPr>
                <w:ilvl w:val="0"/>
                <w:numId w:val="2"/>
              </w:numPr>
              <w:spacing w:line="264" w:lineRule="auto"/>
              <w:ind w:left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czy zlecone zadania realizowane były </w:t>
            </w: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 w sposób rzetelny?</w:t>
            </w:r>
          </w:p>
          <w:p w14:paraId="28572605" w14:textId="77777777" w:rsidR="00E561A7" w:rsidRDefault="00E561A7" w:rsidP="00A02CA5">
            <w:pPr>
              <w:numPr>
                <w:ilvl w:val="0"/>
                <w:numId w:val="2"/>
              </w:numPr>
              <w:spacing w:line="264" w:lineRule="auto"/>
              <w:ind w:left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- czy oferent terminowo rozliczył się </w:t>
            </w:r>
          </w:p>
          <w:p w14:paraId="325A4EC8" w14:textId="77777777" w:rsidR="00E561A7" w:rsidRDefault="00E561A7" w:rsidP="00A02CA5">
            <w:pPr>
              <w:numPr>
                <w:ilvl w:val="0"/>
                <w:numId w:val="2"/>
              </w:numPr>
              <w:spacing w:line="264" w:lineRule="auto"/>
              <w:ind w:left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z wcześniejszych dotacji i terminowo składał sprawozdania?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14A4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A415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E8F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85A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6AD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543F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2C960068" w14:textId="77777777" w:rsidR="00E561A7" w:rsidRDefault="00E561A7" w:rsidP="00E561A7">
      <w:pPr>
        <w:rPr>
          <w:sz w:val="8"/>
          <w:szCs w:val="8"/>
        </w:rPr>
      </w:pPr>
    </w:p>
    <w:tbl>
      <w:tblPr>
        <w:tblW w:w="1074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4"/>
        <w:gridCol w:w="2339"/>
      </w:tblGrid>
      <w:tr w:rsidR="00E561A7" w14:paraId="644F1174" w14:textId="77777777" w:rsidTr="00A02CA5">
        <w:trPr>
          <w:trHeight w:val="233"/>
        </w:trPr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5B3E" w14:textId="77777777" w:rsidR="00E561A7" w:rsidRDefault="00E561A7" w:rsidP="00A02CA5">
            <w:pPr>
              <w:spacing w:line="264" w:lineRule="auto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Łączna suma punktów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1B9C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…………/70</w:t>
            </w:r>
          </w:p>
        </w:tc>
      </w:tr>
      <w:tr w:rsidR="00E561A7" w14:paraId="63B8F8A6" w14:textId="77777777" w:rsidTr="00A02CA5">
        <w:trPr>
          <w:trHeight w:val="54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6A8E" w14:textId="77777777" w:rsidR="00E561A7" w:rsidRDefault="00E561A7" w:rsidP="00A02CA5">
            <w:pP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Uwagi komisji dotyczące oceny merytorycznej</w:t>
            </w:r>
          </w:p>
        </w:tc>
        <w:tc>
          <w:tcPr>
            <w:tcW w:w="8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424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E561A7" w14:paraId="7EB31F75" w14:textId="77777777" w:rsidTr="00A02CA5">
        <w:trPr>
          <w:trHeight w:val="1502"/>
        </w:trPr>
        <w:tc>
          <w:tcPr>
            <w:tcW w:w="10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4C3" w14:textId="77777777" w:rsidR="00E561A7" w:rsidRDefault="00E561A7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Podpis członków komisji konkursowej</w:t>
            </w:r>
          </w:p>
          <w:p w14:paraId="79E5AB5D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AEBF668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4958FC13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75CB4E53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1388B5CC" w14:textId="77777777" w:rsidR="00E561A7" w:rsidRDefault="00E561A7" w:rsidP="00A02CA5">
            <w:pPr>
              <w:spacing w:line="264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Data   ……………………..</w:t>
            </w:r>
          </w:p>
        </w:tc>
      </w:tr>
    </w:tbl>
    <w:p w14:paraId="38CACF3B" w14:textId="77777777" w:rsidR="00E561A7" w:rsidRDefault="00E561A7" w:rsidP="00E561A7"/>
    <w:sectPr w:rsidR="00E561A7" w:rsidSect="00E561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90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62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73"/>
    <w:rsid w:val="00D22973"/>
    <w:rsid w:val="00D35302"/>
    <w:rsid w:val="00E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7D39"/>
  <w15:chartTrackingRefBased/>
  <w15:docId w15:val="{E74D024C-427A-4DA8-BF10-F8CCAF17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1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2024-03-29T09:31:00Z</dcterms:created>
  <dcterms:modified xsi:type="dcterms:W3CDTF">2024-03-29T09:32:00Z</dcterms:modified>
</cp:coreProperties>
</file>