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6176C1">
        <w:rPr>
          <w:b/>
          <w:sz w:val="22"/>
          <w:szCs w:val="22"/>
        </w:rPr>
        <w:t>19</w:t>
      </w:r>
      <w:r w:rsidR="00683C42" w:rsidRPr="00753C25">
        <w:rPr>
          <w:b/>
          <w:sz w:val="22"/>
          <w:szCs w:val="22"/>
        </w:rPr>
        <w:t xml:space="preserve"> </w:t>
      </w:r>
      <w:r w:rsidR="006176C1">
        <w:rPr>
          <w:b/>
          <w:sz w:val="22"/>
          <w:szCs w:val="22"/>
        </w:rPr>
        <w:t>styczni</w:t>
      </w:r>
      <w:r w:rsidR="00753C25" w:rsidRPr="00753C25">
        <w:rPr>
          <w:b/>
          <w:sz w:val="22"/>
          <w:szCs w:val="22"/>
        </w:rPr>
        <w:t xml:space="preserve">a </w:t>
      </w:r>
      <w:r w:rsidR="00925A7B" w:rsidRPr="00753C25">
        <w:rPr>
          <w:b/>
          <w:sz w:val="22"/>
          <w:szCs w:val="22"/>
        </w:rPr>
        <w:t>202</w:t>
      </w:r>
      <w:r w:rsidR="006176C1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731EF" w:rsidRPr="00130A1B" w:rsidRDefault="00A46E7D" w:rsidP="00130A1B">
      <w:pPr>
        <w:jc w:val="both"/>
        <w:rPr>
          <w:sz w:val="22"/>
          <w:szCs w:val="22"/>
          <w:highlight w:val="yellow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 xml:space="preserve">zaopiniowania </w:t>
      </w:r>
      <w:r w:rsidR="00130A1B">
        <w:rPr>
          <w:b/>
          <w:sz w:val="22"/>
          <w:szCs w:val="22"/>
        </w:rPr>
        <w:t>p</w:t>
      </w:r>
      <w:r w:rsidR="00130A1B" w:rsidRPr="00130A1B">
        <w:rPr>
          <w:b/>
          <w:sz w:val="22"/>
          <w:szCs w:val="22"/>
        </w:rPr>
        <w:t>rojekt</w:t>
      </w:r>
      <w:r w:rsidR="00130A1B">
        <w:rPr>
          <w:b/>
          <w:sz w:val="22"/>
          <w:szCs w:val="22"/>
        </w:rPr>
        <w:t>u</w:t>
      </w:r>
      <w:r w:rsidR="00130A1B" w:rsidRPr="00130A1B">
        <w:rPr>
          <w:b/>
          <w:sz w:val="22"/>
          <w:szCs w:val="22"/>
        </w:rPr>
        <w:t xml:space="preserve"> zmiany Nr 54/1/2022 Studium uwarunkowań i kierunków zagospodarowania przestrzennego miasta Rzeszowa.</w:t>
      </w:r>
    </w:p>
    <w:p w:rsidR="00A46E7D" w:rsidRPr="00130A1B" w:rsidRDefault="00A46E7D" w:rsidP="00A46E7D">
      <w:pPr>
        <w:jc w:val="both"/>
        <w:rPr>
          <w:sz w:val="22"/>
          <w:szCs w:val="22"/>
          <w:highlight w:val="yellow"/>
        </w:rPr>
      </w:pP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</w:t>
      </w:r>
      <w:r w:rsidR="007400AF">
        <w:rPr>
          <w:sz w:val="22"/>
          <w:szCs w:val="22"/>
        </w:rPr>
        <w:br/>
      </w:r>
      <w:r w:rsidR="006A4816" w:rsidRPr="00AF37A7">
        <w:rPr>
          <w:sz w:val="22"/>
          <w:szCs w:val="22"/>
        </w:rPr>
        <w:t>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130A1B">
        <w:rPr>
          <w:sz w:val="22"/>
          <w:szCs w:val="22"/>
        </w:rPr>
        <w:t>11</w:t>
      </w:r>
      <w:r w:rsidR="00461D61" w:rsidRPr="00CF3ED4">
        <w:rPr>
          <w:sz w:val="22"/>
          <w:szCs w:val="22"/>
        </w:rPr>
        <w:t xml:space="preserve"> pkt </w:t>
      </w:r>
      <w:r w:rsidR="00130A1B">
        <w:rPr>
          <w:sz w:val="22"/>
          <w:szCs w:val="22"/>
        </w:rPr>
        <w:t>4</w:t>
      </w:r>
      <w:r w:rsidR="00461D61" w:rsidRPr="00CF3ED4">
        <w:rPr>
          <w:sz w:val="22"/>
          <w:szCs w:val="22"/>
        </w:rPr>
        <w:t xml:space="preserve">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2F6975" w:rsidRPr="002F6975">
        <w:rPr>
          <w:sz w:val="22"/>
          <w:szCs w:val="22"/>
        </w:rPr>
        <w:t>1846 i 2185</w:t>
      </w:r>
      <w:r w:rsidR="00461D61" w:rsidRPr="00CF3ED4">
        <w:rPr>
          <w:sz w:val="22"/>
          <w:szCs w:val="22"/>
        </w:rPr>
        <w:t xml:space="preserve">), </w:t>
      </w:r>
    </w:p>
    <w:p w:rsidR="00130A1B" w:rsidRDefault="00130A1B" w:rsidP="00034F33">
      <w:pPr>
        <w:jc w:val="both"/>
        <w:rPr>
          <w:sz w:val="22"/>
          <w:szCs w:val="22"/>
        </w:rPr>
      </w:pPr>
    </w:p>
    <w:p w:rsidR="00130A1B" w:rsidRPr="00CF3ED4" w:rsidRDefault="00130A1B" w:rsidP="00034F33">
      <w:pPr>
        <w:jc w:val="both"/>
        <w:rPr>
          <w:sz w:val="22"/>
          <w:szCs w:val="22"/>
        </w:rPr>
      </w:pP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2F6975" w:rsidRPr="00B35073" w:rsidRDefault="00895C01" w:rsidP="002A3BD2">
      <w:pPr>
        <w:jc w:val="both"/>
        <w:rPr>
          <w:sz w:val="22"/>
          <w:szCs w:val="22"/>
        </w:rPr>
      </w:pPr>
      <w:r w:rsidRPr="002605D0">
        <w:rPr>
          <w:sz w:val="22"/>
          <w:szCs w:val="22"/>
        </w:rPr>
        <w:t>O</w:t>
      </w:r>
      <w:r w:rsidR="00F510D5" w:rsidRPr="002605D0">
        <w:rPr>
          <w:sz w:val="22"/>
          <w:szCs w:val="22"/>
        </w:rPr>
        <w:t xml:space="preserve">piniuje się </w:t>
      </w:r>
      <w:r w:rsidR="00F510D5" w:rsidRPr="002605D0">
        <w:rPr>
          <w:b/>
          <w:sz w:val="22"/>
          <w:szCs w:val="22"/>
        </w:rPr>
        <w:t>pozytywnie</w:t>
      </w:r>
      <w:r w:rsidR="00F510D5" w:rsidRPr="002605D0">
        <w:rPr>
          <w:sz w:val="22"/>
          <w:szCs w:val="22"/>
        </w:rPr>
        <w:t xml:space="preserve"> </w:t>
      </w:r>
      <w:r w:rsidR="00A1390D" w:rsidRPr="002605D0">
        <w:rPr>
          <w:sz w:val="22"/>
          <w:szCs w:val="22"/>
        </w:rPr>
        <w:t xml:space="preserve">projekt </w:t>
      </w:r>
      <w:r w:rsidR="00130A1B" w:rsidRPr="00130A1B">
        <w:rPr>
          <w:sz w:val="22"/>
          <w:szCs w:val="22"/>
        </w:rPr>
        <w:t>zmiany Nr 54/1/2022 Studium uwarunkowań i kierunków zagospodarowania przestrzennego miasta Rzeszowa.</w:t>
      </w:r>
    </w:p>
    <w:p w:rsidR="00CB2329" w:rsidRPr="00CC73BE" w:rsidRDefault="00CB2329" w:rsidP="00895C01">
      <w:pPr>
        <w:spacing w:after="100"/>
        <w:jc w:val="center"/>
        <w:rPr>
          <w:sz w:val="22"/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bookmarkStart w:id="0" w:name="_GoBack"/>
      <w:bookmarkEnd w:id="0"/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3326765</wp:posOffset>
                </wp:positionH>
                <wp:positionV relativeFrom="paragraph">
                  <wp:posOffset>234950</wp:posOffset>
                </wp:positionV>
                <wp:extent cx="2298065" cy="1213485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6B184C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Zastępca </w:t>
                            </w:r>
                            <w:r w:rsidR="002F6975" w:rsidRPr="00673EED">
                              <w:rPr>
                                <w:sz w:val="22"/>
                                <w:szCs w:val="22"/>
                              </w:rPr>
                              <w:t>Przewodnicząc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ego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6B184C">
                              <w:rPr>
                                <w:sz w:val="22"/>
                                <w:szCs w:val="22"/>
                              </w:rPr>
                              <w:t xml:space="preserve">Piotr </w:t>
                            </w:r>
                            <w:proofErr w:type="spellStart"/>
                            <w:r w:rsidR="006B184C">
                              <w:rPr>
                                <w:sz w:val="22"/>
                                <w:szCs w:val="22"/>
                              </w:rPr>
                              <w:t>Orlewski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5pt;margin-top:18.5pt;width:180.95pt;height:95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" filled="f" stroked="f">
                <v:textbox>
                  <w:txbxContent>
                    <w:p w:rsidR="002F6975" w:rsidRDefault="006B184C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Zastępca </w:t>
                      </w:r>
                      <w:r w:rsidR="002F6975" w:rsidRPr="00673EED">
                        <w:rPr>
                          <w:sz w:val="22"/>
                          <w:szCs w:val="22"/>
                        </w:rPr>
                        <w:t>Przewodnicząc</w:t>
                      </w:r>
                      <w:r>
                        <w:rPr>
                          <w:sz w:val="22"/>
                          <w:szCs w:val="22"/>
                        </w:rPr>
                        <w:t>ego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6B184C">
                        <w:rPr>
                          <w:sz w:val="22"/>
                          <w:szCs w:val="22"/>
                        </w:rPr>
                        <w:t xml:space="preserve">Piotr </w:t>
                      </w:r>
                      <w:proofErr w:type="spellStart"/>
                      <w:r w:rsidR="006B184C">
                        <w:rPr>
                          <w:sz w:val="22"/>
                          <w:szCs w:val="22"/>
                        </w:rPr>
                        <w:t>Orlewski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373" w:rsidRDefault="00511373">
      <w:r>
        <w:separator/>
      </w:r>
    </w:p>
  </w:endnote>
  <w:endnote w:type="continuationSeparator" w:id="0">
    <w:p w:rsidR="00511373" w:rsidRDefault="0051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373" w:rsidRDefault="00511373">
      <w:r>
        <w:separator/>
      </w:r>
    </w:p>
  </w:footnote>
  <w:footnote w:type="continuationSeparator" w:id="0">
    <w:p w:rsidR="00511373" w:rsidRDefault="0051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0A1B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05D0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11373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176C1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184C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00AF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662"/>
    <w:rsid w:val="009B2B05"/>
    <w:rsid w:val="009B3033"/>
    <w:rsid w:val="009B3D5A"/>
    <w:rsid w:val="009B48B5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5DBE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5FF3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ED2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B5C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0D67E"/>
  <w15:docId w15:val="{6B6C198A-3F7B-49BF-A860-429A02B1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2D123-2911-4396-BDB4-9ADC195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5</cp:revision>
  <cp:lastPrinted>2022-07-15T10:14:00Z</cp:lastPrinted>
  <dcterms:created xsi:type="dcterms:W3CDTF">2023-01-27T08:50:00Z</dcterms:created>
  <dcterms:modified xsi:type="dcterms:W3CDTF">2023-01-27T08:54:00Z</dcterms:modified>
</cp:coreProperties>
</file>