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7D" w:rsidRPr="00375514" w:rsidRDefault="00A46E7D" w:rsidP="0002789C">
      <w:pPr>
        <w:spacing w:after="60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 xml:space="preserve">Miejskiej Komisji </w:t>
      </w:r>
      <w:proofErr w:type="spellStart"/>
      <w:r w:rsidRPr="00375514">
        <w:rPr>
          <w:b/>
          <w:sz w:val="22"/>
          <w:szCs w:val="22"/>
        </w:rPr>
        <w:t>Urbanistyczno</w:t>
      </w:r>
      <w:proofErr w:type="spellEnd"/>
      <w:r w:rsidRPr="00375514">
        <w:rPr>
          <w:b/>
          <w:sz w:val="22"/>
          <w:szCs w:val="22"/>
        </w:rPr>
        <w:t xml:space="preserve"> – Architektonicznej w Rzeszowie</w:t>
      </w:r>
    </w:p>
    <w:p w:rsidR="00A46E7D" w:rsidRPr="00753C25" w:rsidRDefault="00A46E7D" w:rsidP="0002789C">
      <w:pPr>
        <w:spacing w:after="100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753C25" w:rsidRPr="00753C25">
        <w:rPr>
          <w:b/>
          <w:sz w:val="22"/>
          <w:szCs w:val="22"/>
        </w:rPr>
        <w:t>27</w:t>
      </w:r>
      <w:r w:rsidR="00683C42" w:rsidRPr="00753C25">
        <w:rPr>
          <w:b/>
          <w:sz w:val="22"/>
          <w:szCs w:val="22"/>
        </w:rPr>
        <w:t xml:space="preserve"> </w:t>
      </w:r>
      <w:r w:rsidR="00753C25" w:rsidRPr="00753C25">
        <w:rPr>
          <w:b/>
          <w:sz w:val="22"/>
          <w:szCs w:val="22"/>
        </w:rPr>
        <w:t xml:space="preserve">października </w:t>
      </w:r>
      <w:r w:rsidR="00925A7B" w:rsidRPr="00753C25">
        <w:rPr>
          <w:b/>
          <w:sz w:val="22"/>
          <w:szCs w:val="22"/>
        </w:rPr>
        <w:t>202</w:t>
      </w:r>
      <w:r w:rsidR="00D46F5E" w:rsidRPr="00753C25">
        <w:rPr>
          <w:b/>
          <w:sz w:val="22"/>
          <w:szCs w:val="22"/>
        </w:rPr>
        <w:t>2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304DD8" w:rsidRDefault="00A46E7D" w:rsidP="00052A83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r w:rsidRPr="00304DD8">
        <w:rPr>
          <w:b/>
          <w:sz w:val="22"/>
          <w:szCs w:val="22"/>
        </w:rPr>
        <w:t xml:space="preserve">w sprawie </w:t>
      </w:r>
      <w:r w:rsidR="005F5D3C" w:rsidRPr="00304DD8">
        <w:rPr>
          <w:b/>
          <w:sz w:val="22"/>
          <w:szCs w:val="22"/>
        </w:rPr>
        <w:t xml:space="preserve">zaopiniowania </w:t>
      </w:r>
      <w:r w:rsidR="009B552C" w:rsidRPr="00304DD8">
        <w:rPr>
          <w:b/>
          <w:sz w:val="22"/>
          <w:szCs w:val="22"/>
        </w:rPr>
        <w:t xml:space="preserve">projektu </w:t>
      </w:r>
      <w:r w:rsidR="002B4363" w:rsidRPr="00304DD8">
        <w:rPr>
          <w:b/>
          <w:bCs/>
          <w:sz w:val="22"/>
          <w:szCs w:val="22"/>
        </w:rPr>
        <w:t xml:space="preserve">miejscowego planu zagospodarowania przestrzennego </w:t>
      </w:r>
      <w:r w:rsidR="002B4363" w:rsidRPr="00304DD8">
        <w:rPr>
          <w:b/>
          <w:bCs/>
          <w:sz w:val="22"/>
          <w:szCs w:val="22"/>
        </w:rPr>
        <w:br/>
        <w:t>nr 297/2/2018 pomiędzy ul. Przemysłową i ul. Zawiszy Czarnego w Rzeszowie</w:t>
      </w:r>
    </w:p>
    <w:bookmarkEnd w:id="0"/>
    <w:p w:rsidR="00A46E7D" w:rsidRPr="00C6243D" w:rsidRDefault="00A46E7D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zarządzenia </w:t>
      </w:r>
      <w:r w:rsidR="005F3D04">
        <w:rPr>
          <w:sz w:val="22"/>
          <w:szCs w:val="22"/>
        </w:rPr>
        <w:t xml:space="preserve">Nr </w:t>
      </w:r>
      <w:r w:rsidR="005F3D04" w:rsidRPr="00AF37A7">
        <w:rPr>
          <w:sz w:val="22"/>
          <w:szCs w:val="22"/>
        </w:rPr>
        <w:t>VIII/</w:t>
      </w:r>
      <w:r w:rsidR="005F3D04">
        <w:rPr>
          <w:sz w:val="22"/>
          <w:szCs w:val="22"/>
        </w:rPr>
        <w:t>2037</w:t>
      </w:r>
      <w:r w:rsidR="005F3D04" w:rsidRPr="00AF37A7">
        <w:rPr>
          <w:sz w:val="22"/>
          <w:szCs w:val="22"/>
        </w:rPr>
        <w:t>/202</w:t>
      </w:r>
      <w:r w:rsidR="005F3D04">
        <w:rPr>
          <w:sz w:val="22"/>
          <w:szCs w:val="22"/>
        </w:rPr>
        <w:t>2</w:t>
      </w:r>
      <w:r w:rsidR="005F3D04" w:rsidRPr="00AF37A7">
        <w:rPr>
          <w:sz w:val="22"/>
          <w:szCs w:val="22"/>
        </w:rPr>
        <w:t xml:space="preserve"> </w:t>
      </w:r>
      <w:r w:rsidR="005F3D04" w:rsidRPr="00CF3ED4">
        <w:rPr>
          <w:sz w:val="22"/>
          <w:szCs w:val="22"/>
        </w:rPr>
        <w:t xml:space="preserve">Prezydenta Miasta Rzeszowa z dnia </w:t>
      </w:r>
      <w:r w:rsidR="005F3D04">
        <w:rPr>
          <w:sz w:val="22"/>
          <w:szCs w:val="22"/>
        </w:rPr>
        <w:t>14 października</w:t>
      </w:r>
      <w:r w:rsidR="005F3D04" w:rsidRPr="00AF37A7">
        <w:rPr>
          <w:sz w:val="22"/>
          <w:szCs w:val="22"/>
        </w:rPr>
        <w:t xml:space="preserve"> 202</w:t>
      </w:r>
      <w:r w:rsidR="005F3D04">
        <w:rPr>
          <w:sz w:val="22"/>
          <w:szCs w:val="22"/>
        </w:rPr>
        <w:t xml:space="preserve">2 </w:t>
      </w:r>
      <w:r w:rsidR="005F3D04" w:rsidRPr="00AF37A7">
        <w:rPr>
          <w:sz w:val="22"/>
          <w:szCs w:val="22"/>
        </w:rPr>
        <w:t>r.</w:t>
      </w:r>
      <w:r w:rsidR="005F3D04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w sprawie powołania, organizacji i trybu działania Miejskiej Komisji </w:t>
      </w:r>
      <w:proofErr w:type="spellStart"/>
      <w:r w:rsidR="00253BB6" w:rsidRPr="00CF3ED4">
        <w:rPr>
          <w:sz w:val="22"/>
          <w:szCs w:val="22"/>
        </w:rPr>
        <w:t>Urbanistyczno</w:t>
      </w:r>
      <w:proofErr w:type="spellEnd"/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 xml:space="preserve">Miejskiej Komisji </w:t>
      </w:r>
      <w:proofErr w:type="spellStart"/>
      <w:r w:rsidR="00FC47CE" w:rsidRPr="00CF3ED4">
        <w:rPr>
          <w:sz w:val="22"/>
          <w:szCs w:val="22"/>
        </w:rPr>
        <w:t>Urbanistyczno</w:t>
      </w:r>
      <w:proofErr w:type="spellEnd"/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2F6975" w:rsidRPr="002F6975">
        <w:rPr>
          <w:sz w:val="22"/>
          <w:szCs w:val="22"/>
        </w:rPr>
        <w:t>1846 i 2185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 xml:space="preserve">Miejska Komisja </w:t>
      </w:r>
      <w:proofErr w:type="spellStart"/>
      <w:r w:rsidRPr="000328A5">
        <w:rPr>
          <w:sz w:val="22"/>
          <w:szCs w:val="22"/>
        </w:rPr>
        <w:t>Urbanistyczno</w:t>
      </w:r>
      <w:proofErr w:type="spellEnd"/>
      <w:r w:rsidRPr="000328A5">
        <w:rPr>
          <w:sz w:val="22"/>
          <w:szCs w:val="22"/>
        </w:rPr>
        <w:t xml:space="preserve">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2789C" w:rsidRDefault="00A46E7D" w:rsidP="00A46E7D">
      <w:pPr>
        <w:spacing w:after="40"/>
        <w:jc w:val="center"/>
        <w:rPr>
          <w:b/>
          <w:sz w:val="10"/>
          <w:szCs w:val="10"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BC0482" w:rsidRDefault="00895C01" w:rsidP="00B52A8E">
      <w:pPr>
        <w:pStyle w:val="Akapitzlist"/>
        <w:spacing w:after="0" w:line="240" w:lineRule="auto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F510D5" w:rsidRPr="00B35073">
        <w:rPr>
          <w:b/>
          <w:szCs w:val="22"/>
        </w:rPr>
        <w:t>pozytywnie</w:t>
      </w:r>
      <w:r w:rsidR="00F510D5" w:rsidRPr="00B35073">
        <w:rPr>
          <w:szCs w:val="22"/>
        </w:rPr>
        <w:t xml:space="preserve"> </w:t>
      </w:r>
      <w:r w:rsidR="00A1390D" w:rsidRPr="002320E7">
        <w:rPr>
          <w:szCs w:val="22"/>
        </w:rPr>
        <w:t xml:space="preserve">projekt </w:t>
      </w:r>
      <w:r w:rsidR="002320E7" w:rsidRPr="002320E7">
        <w:rPr>
          <w:bCs/>
        </w:rPr>
        <w:t>miejscowego planu zagospodarowania przestrzennego nr 297/2/2018 pomiędzy ul. Przemysłową i ul. Zawiszy Czarnego w Rzeszowie</w:t>
      </w:r>
      <w:r w:rsidR="002320E7">
        <w:rPr>
          <w:bCs/>
        </w:rPr>
        <w:t>,</w:t>
      </w:r>
      <w:r w:rsidR="002320E7" w:rsidRPr="002320E7">
        <w:rPr>
          <w:szCs w:val="22"/>
        </w:rPr>
        <w:t xml:space="preserve"> </w:t>
      </w:r>
      <w:r w:rsidR="002320E7" w:rsidRPr="00F725DE">
        <w:rPr>
          <w:szCs w:val="22"/>
        </w:rPr>
        <w:t>uzupełnion</w:t>
      </w:r>
      <w:r w:rsidR="002320E7">
        <w:rPr>
          <w:szCs w:val="22"/>
        </w:rPr>
        <w:t>y</w:t>
      </w:r>
      <w:r w:rsidR="002320E7" w:rsidRPr="00F725DE">
        <w:rPr>
          <w:szCs w:val="22"/>
        </w:rPr>
        <w:t xml:space="preserve"> o wnioski, </w:t>
      </w:r>
      <w:r w:rsidR="0002789C">
        <w:rPr>
          <w:szCs w:val="22"/>
        </w:rPr>
        <w:t>zgłoszone</w:t>
      </w:r>
      <w:r w:rsidR="002320E7">
        <w:rPr>
          <w:szCs w:val="22"/>
        </w:rPr>
        <w:t xml:space="preserve"> przez MKUA:</w:t>
      </w:r>
    </w:p>
    <w:p w:rsidR="00DA2308" w:rsidRPr="00A8045C" w:rsidRDefault="00DA2308" w:rsidP="00DA2308">
      <w:pPr>
        <w:pStyle w:val="Akapitzlist"/>
        <w:numPr>
          <w:ilvl w:val="0"/>
          <w:numId w:val="14"/>
        </w:numPr>
        <w:spacing w:after="20" w:line="240" w:lineRule="auto"/>
        <w:ind w:left="426" w:hanging="426"/>
        <w:jc w:val="both"/>
        <w:rPr>
          <w:szCs w:val="22"/>
        </w:rPr>
      </w:pPr>
      <w:r w:rsidRPr="00EF1A7F">
        <w:t xml:space="preserve">w zakresie terenu 2MN – na rysunku planu skorygować lokalizację placów manewrowych </w:t>
      </w:r>
      <w:r w:rsidR="001A627C">
        <w:br/>
      </w:r>
      <w:r w:rsidRPr="00EF1A7F">
        <w:t>na dwóch wydzielonych liniami podziału wewnętrznego częściach terenu oznaczonych symbolem [</w:t>
      </w:r>
      <w:proofErr w:type="spellStart"/>
      <w:r w:rsidRPr="00EF1A7F">
        <w:t>kdx</w:t>
      </w:r>
      <w:proofErr w:type="spellEnd"/>
      <w:r w:rsidRPr="00EF1A7F">
        <w:t>] wskazanych do zagospodarowania pod dojścia i dojazdy – zgodnie z ideą planu obowiązującego, tj. zlokalizowanie placu przy północnej granicy terenu 2 MN;</w:t>
      </w:r>
    </w:p>
    <w:p w:rsidR="00DA2308" w:rsidRPr="00534757" w:rsidRDefault="00DA2308" w:rsidP="000A1B51">
      <w:pPr>
        <w:pStyle w:val="Akapitzlist"/>
        <w:numPr>
          <w:ilvl w:val="0"/>
          <w:numId w:val="14"/>
        </w:numPr>
        <w:spacing w:after="40" w:line="240" w:lineRule="auto"/>
        <w:ind w:left="425" w:hanging="425"/>
        <w:jc w:val="both"/>
        <w:rPr>
          <w:szCs w:val="22"/>
        </w:rPr>
      </w:pPr>
      <w:r>
        <w:t xml:space="preserve">uzupełnić </w:t>
      </w:r>
      <w:r w:rsidRPr="005B2ACC">
        <w:t>definicj</w:t>
      </w:r>
      <w:r>
        <w:t>ę</w:t>
      </w:r>
      <w:r w:rsidRPr="005B2ACC">
        <w:t xml:space="preserve"> frontu działki</w:t>
      </w:r>
      <w:r>
        <w:t xml:space="preserve"> o ciągi pieszo-jezdne;</w:t>
      </w:r>
    </w:p>
    <w:p w:rsidR="00DA2308" w:rsidRDefault="00DA2308" w:rsidP="000A1B51">
      <w:pPr>
        <w:pStyle w:val="Akapitzlist"/>
        <w:numPr>
          <w:ilvl w:val="0"/>
          <w:numId w:val="14"/>
        </w:numPr>
        <w:spacing w:after="40" w:line="240" w:lineRule="auto"/>
        <w:ind w:left="425" w:hanging="425"/>
        <w:jc w:val="both"/>
      </w:pPr>
      <w:r>
        <w:t>uporządkować zasady obsługi w zakresie infrastruktury technicznej</w:t>
      </w:r>
      <w:r w:rsidRPr="00B8442B">
        <w:t xml:space="preserve"> </w:t>
      </w:r>
      <w:r>
        <w:t>dot. zaopatrzenia w energię cieplną i zaopatrzenia w energię elektryczną (</w:t>
      </w:r>
      <w:r w:rsidRPr="005B228D">
        <w:rPr>
          <w:rFonts w:eastAsia="STXihei"/>
          <w:szCs w:val="22"/>
        </w:rPr>
        <w:t>§</w:t>
      </w:r>
      <w:r>
        <w:t>6 ust. 2 pkt 7 i 8 proj. tekstu planu);</w:t>
      </w:r>
    </w:p>
    <w:p w:rsidR="00DA2308" w:rsidRDefault="00DA2308" w:rsidP="000A1B51">
      <w:pPr>
        <w:pStyle w:val="Akapitzlist"/>
        <w:numPr>
          <w:ilvl w:val="0"/>
          <w:numId w:val="14"/>
        </w:numPr>
        <w:spacing w:after="40" w:line="240" w:lineRule="auto"/>
        <w:ind w:left="425" w:hanging="425"/>
        <w:jc w:val="both"/>
      </w:pPr>
      <w:r>
        <w:t xml:space="preserve">wykreślić zapisy </w:t>
      </w:r>
      <w:r>
        <w:rPr>
          <w:rFonts w:eastAsia="STXihei"/>
          <w:szCs w:val="22"/>
        </w:rPr>
        <w:t xml:space="preserve">z </w:t>
      </w:r>
      <w:r w:rsidRPr="00EF1A7F">
        <w:t>proj. tekstu planu odnosząc</w:t>
      </w:r>
      <w:r>
        <w:t>e</w:t>
      </w:r>
      <w:r w:rsidRPr="00EF1A7F">
        <w:t xml:space="preserve"> się do stosowania </w:t>
      </w:r>
      <w:r>
        <w:t xml:space="preserve">jednorodnej stylistyki </w:t>
      </w:r>
      <w:r>
        <w:br/>
      </w:r>
      <w:r w:rsidRPr="00EF1A7F">
        <w:t>i materiałów na elewacjach budynków</w:t>
      </w:r>
      <w:r>
        <w:t xml:space="preserve"> w granicach jednej działki budowlanej; </w:t>
      </w:r>
    </w:p>
    <w:p w:rsidR="00DA2308" w:rsidRPr="00A70E70" w:rsidRDefault="00DA2308" w:rsidP="000A1B51">
      <w:pPr>
        <w:pStyle w:val="Akapitzlist"/>
        <w:numPr>
          <w:ilvl w:val="0"/>
          <w:numId w:val="14"/>
        </w:numPr>
        <w:spacing w:after="40" w:line="240" w:lineRule="auto"/>
        <w:ind w:left="425" w:hanging="425"/>
        <w:jc w:val="both"/>
      </w:pPr>
      <w:r>
        <w:t>wykreślić zapis dotyczący</w:t>
      </w:r>
      <w:r w:rsidRPr="00660207">
        <w:t xml:space="preserve"> </w:t>
      </w:r>
      <w:r>
        <w:t xml:space="preserve">wskazania miejsc parkingowych przeznaczonych do parkowania pojazdów zaopatrzonych w kartę parkingową </w:t>
      </w:r>
      <w:r w:rsidRPr="00A70E70">
        <w:t xml:space="preserve">z przepisów szczegółowych uchwały, skoro jest </w:t>
      </w:r>
      <w:r>
        <w:br/>
      </w:r>
      <w:r w:rsidRPr="00A70E70">
        <w:t xml:space="preserve">o </w:t>
      </w:r>
      <w:r w:rsidR="001A627C">
        <w:t>nich mowa w przepisach ogólnych</w:t>
      </w:r>
      <w:r w:rsidRPr="00A70E70">
        <w:t>;</w:t>
      </w:r>
    </w:p>
    <w:p w:rsidR="00DA2308" w:rsidRPr="00510FA4" w:rsidRDefault="00DA2308" w:rsidP="000A1B51">
      <w:pPr>
        <w:pStyle w:val="Akapitzlist"/>
        <w:numPr>
          <w:ilvl w:val="0"/>
          <w:numId w:val="14"/>
        </w:numPr>
        <w:spacing w:after="40" w:line="240" w:lineRule="auto"/>
        <w:ind w:left="425" w:hanging="425"/>
        <w:jc w:val="both"/>
      </w:pPr>
      <w:r w:rsidRPr="00D1087D">
        <w:t>zapis dotyczący sposobu realizacji miejsc postojowych poszerzyć o możliwość realizacji ich w formie garaży</w:t>
      </w:r>
      <w:r>
        <w:t>;</w:t>
      </w:r>
    </w:p>
    <w:p w:rsidR="00DA2308" w:rsidRDefault="00DA2308" w:rsidP="00DA2308">
      <w:pPr>
        <w:pStyle w:val="Akapitzlist"/>
        <w:numPr>
          <w:ilvl w:val="0"/>
          <w:numId w:val="14"/>
        </w:numPr>
        <w:spacing w:after="20" w:line="240" w:lineRule="auto"/>
        <w:ind w:left="426" w:hanging="426"/>
        <w:jc w:val="both"/>
      </w:pPr>
      <w:r>
        <w:t xml:space="preserve">przeredagować zapis dot. nakazu lokalizacji „przestrzeni sąsiedzkiej” w przypadku lokalizacji zabudowy mieszkaniowej wielorodzinnej (unikając słowa przestrzeń </w:t>
      </w:r>
      <w:r w:rsidR="00B67052">
        <w:t>„</w:t>
      </w:r>
      <w:r>
        <w:t xml:space="preserve">sąsiedzka”) na terenie usługowym oznaczonym w projekcie planu symbolem U/MW; doprecyzować </w:t>
      </w:r>
      <w:r w:rsidRPr="00C8080F">
        <w:t>zapis</w:t>
      </w:r>
      <w:r>
        <w:rPr>
          <w:color w:val="FF0000"/>
        </w:rPr>
        <w:t xml:space="preserve"> </w:t>
      </w:r>
      <w:r>
        <w:t>w taki sposób aby nie powodował trudności interpretacyjnych</w:t>
      </w:r>
      <w:r w:rsidRPr="00F4018A">
        <w:t xml:space="preserve">  (</w:t>
      </w:r>
      <w:r w:rsidRPr="005B228D">
        <w:rPr>
          <w:rFonts w:eastAsia="STXihei"/>
          <w:szCs w:val="22"/>
        </w:rPr>
        <w:t>§</w:t>
      </w:r>
      <w:r w:rsidRPr="00510FA4">
        <w:t xml:space="preserve"> 1</w:t>
      </w:r>
      <w:r>
        <w:t>2</w:t>
      </w:r>
      <w:r w:rsidRPr="00510FA4">
        <w:t xml:space="preserve"> ust. </w:t>
      </w:r>
      <w:r>
        <w:t>2</w:t>
      </w:r>
      <w:r w:rsidRPr="00510FA4">
        <w:t xml:space="preserve"> pkt </w:t>
      </w:r>
      <w:r>
        <w:t>4</w:t>
      </w:r>
      <w:r w:rsidRPr="00510FA4">
        <w:t xml:space="preserve"> proj. tekstu planu)</w:t>
      </w:r>
      <w:r>
        <w:t>.</w:t>
      </w:r>
    </w:p>
    <w:p w:rsidR="0002789C" w:rsidRPr="00440249" w:rsidRDefault="0002789C" w:rsidP="00DA2308">
      <w:pPr>
        <w:pStyle w:val="Akapitzlist"/>
        <w:spacing w:after="100" w:line="240" w:lineRule="auto"/>
        <w:ind w:left="284"/>
        <w:jc w:val="both"/>
        <w:rPr>
          <w:sz w:val="16"/>
          <w:szCs w:val="16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02789C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A46E7D" w:rsidRPr="002F6975" w:rsidRDefault="00450108" w:rsidP="0002789C">
      <w:pPr>
        <w:tabs>
          <w:tab w:val="left" w:pos="6934"/>
        </w:tabs>
        <w:ind w:firstLine="360"/>
        <w:jc w:val="both"/>
        <w:rPr>
          <w:i/>
          <w:sz w:val="18"/>
          <w:szCs w:val="18"/>
        </w:rPr>
      </w:pPr>
      <w:r w:rsidRPr="002F6975">
        <w:tab/>
      </w:r>
      <w:r w:rsidR="002F6975"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42269" wp14:editId="6019045D">
                <wp:simplePos x="0" y="0"/>
                <wp:positionH relativeFrom="column">
                  <wp:posOffset>3326765</wp:posOffset>
                </wp:positionH>
                <wp:positionV relativeFrom="paragraph">
                  <wp:posOffset>234950</wp:posOffset>
                </wp:positionV>
                <wp:extent cx="2298065" cy="1213485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proofErr w:type="spellStart"/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</w:t>
                            </w:r>
                            <w:proofErr w:type="spellEnd"/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mgr inż. arch. 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5pt;margin-top:18.5pt;width:180.95pt;height:95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proofErr w:type="spellStart"/>
                      <w:r w:rsidRPr="00673EED">
                        <w:rPr>
                          <w:sz w:val="22"/>
                          <w:szCs w:val="22"/>
                        </w:rPr>
                        <w:t>Urbanistyczno</w:t>
                      </w:r>
                      <w:proofErr w:type="spellEnd"/>
                      <w:r w:rsidRPr="00673EED">
                        <w:rPr>
                          <w:sz w:val="22"/>
                          <w:szCs w:val="22"/>
                        </w:rPr>
                        <w:t xml:space="preserve">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mgr inż. arch. 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9"/>
      <w:footerReference w:type="default" r:id="rId10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08" w:rsidRDefault="00035308">
      <w:r>
        <w:separator/>
      </w:r>
    </w:p>
  </w:endnote>
  <w:endnote w:type="continuationSeparator" w:id="0">
    <w:p w:rsidR="00035308" w:rsidRDefault="0003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08" w:rsidRDefault="00035308">
      <w:r>
        <w:separator/>
      </w:r>
    </w:p>
  </w:footnote>
  <w:footnote w:type="continuationSeparator" w:id="0">
    <w:p w:rsidR="00035308" w:rsidRDefault="0003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A31A3"/>
    <w:multiLevelType w:val="hybridMultilevel"/>
    <w:tmpl w:val="103E94DC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D26580"/>
    <w:multiLevelType w:val="hybridMultilevel"/>
    <w:tmpl w:val="54548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15"/>
  </w:num>
  <w:num w:numId="12">
    <w:abstractNumId w:val="5"/>
  </w:num>
  <w:num w:numId="13">
    <w:abstractNumId w:val="11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2789C"/>
    <w:rsid w:val="000328A5"/>
    <w:rsid w:val="00034F33"/>
    <w:rsid w:val="00035308"/>
    <w:rsid w:val="00035488"/>
    <w:rsid w:val="00035E15"/>
    <w:rsid w:val="00037002"/>
    <w:rsid w:val="0004041A"/>
    <w:rsid w:val="0004242E"/>
    <w:rsid w:val="00044A5E"/>
    <w:rsid w:val="00046BDC"/>
    <w:rsid w:val="00047691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B20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1B51"/>
    <w:rsid w:val="000A275D"/>
    <w:rsid w:val="000A37BF"/>
    <w:rsid w:val="000A69FD"/>
    <w:rsid w:val="000B0C5C"/>
    <w:rsid w:val="000B4A3B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627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20E7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5C4D"/>
    <w:rsid w:val="00296737"/>
    <w:rsid w:val="00297465"/>
    <w:rsid w:val="002A0419"/>
    <w:rsid w:val="002A26CE"/>
    <w:rsid w:val="002A3BD2"/>
    <w:rsid w:val="002B1199"/>
    <w:rsid w:val="002B27DE"/>
    <w:rsid w:val="002B2A8E"/>
    <w:rsid w:val="002B4363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04DD8"/>
    <w:rsid w:val="0031268B"/>
    <w:rsid w:val="00313970"/>
    <w:rsid w:val="00314176"/>
    <w:rsid w:val="0031481C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4259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401AD"/>
    <w:rsid w:val="00440249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0486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252F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5143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02AC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A69C9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3D04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5A78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7868"/>
    <w:rsid w:val="0080021C"/>
    <w:rsid w:val="00800437"/>
    <w:rsid w:val="0080123F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D50"/>
    <w:rsid w:val="00862819"/>
    <w:rsid w:val="008629A5"/>
    <w:rsid w:val="00866DC9"/>
    <w:rsid w:val="00870EF2"/>
    <w:rsid w:val="00875856"/>
    <w:rsid w:val="00876566"/>
    <w:rsid w:val="00876BDC"/>
    <w:rsid w:val="00877310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19E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103F"/>
    <w:rsid w:val="00B52A8E"/>
    <w:rsid w:val="00B52DB8"/>
    <w:rsid w:val="00B53AAE"/>
    <w:rsid w:val="00B5502C"/>
    <w:rsid w:val="00B56B4C"/>
    <w:rsid w:val="00B602CB"/>
    <w:rsid w:val="00B623A1"/>
    <w:rsid w:val="00B655C4"/>
    <w:rsid w:val="00B67052"/>
    <w:rsid w:val="00B7018B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E795B"/>
    <w:rsid w:val="00BF1E99"/>
    <w:rsid w:val="00BF2371"/>
    <w:rsid w:val="00BF2A53"/>
    <w:rsid w:val="00BF34E0"/>
    <w:rsid w:val="00C007B5"/>
    <w:rsid w:val="00C0131A"/>
    <w:rsid w:val="00C01F50"/>
    <w:rsid w:val="00C0351D"/>
    <w:rsid w:val="00C064DD"/>
    <w:rsid w:val="00C069EA"/>
    <w:rsid w:val="00C105B9"/>
    <w:rsid w:val="00C15D76"/>
    <w:rsid w:val="00C162F1"/>
    <w:rsid w:val="00C16422"/>
    <w:rsid w:val="00C16956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46274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949FA"/>
    <w:rsid w:val="00CA192B"/>
    <w:rsid w:val="00CA26AF"/>
    <w:rsid w:val="00CA62C0"/>
    <w:rsid w:val="00CA7F9B"/>
    <w:rsid w:val="00CB2329"/>
    <w:rsid w:val="00CB43B8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6CC4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465"/>
    <w:rsid w:val="00D94A9A"/>
    <w:rsid w:val="00D94B01"/>
    <w:rsid w:val="00D9517A"/>
    <w:rsid w:val="00D964C7"/>
    <w:rsid w:val="00DA0253"/>
    <w:rsid w:val="00DA2263"/>
    <w:rsid w:val="00DA2308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ED2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094F"/>
    <w:rsid w:val="00E43181"/>
    <w:rsid w:val="00E46806"/>
    <w:rsid w:val="00E5056D"/>
    <w:rsid w:val="00E507A8"/>
    <w:rsid w:val="00E5199C"/>
    <w:rsid w:val="00E51AE4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173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E6AD2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C24F-9534-4CD0-813B-0F78416E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Monika</cp:lastModifiedBy>
  <cp:revision>45</cp:revision>
  <cp:lastPrinted>2022-11-08T08:14:00Z</cp:lastPrinted>
  <dcterms:created xsi:type="dcterms:W3CDTF">2022-11-07T06:36:00Z</dcterms:created>
  <dcterms:modified xsi:type="dcterms:W3CDTF">2022-11-08T09:24:00Z</dcterms:modified>
</cp:coreProperties>
</file>